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A5C" w:rsidRDefault="00F92A5C" w:rsidP="00F92A5C">
      <w:pPr>
        <w:jc w:val="center"/>
        <w:rPr>
          <w:rFonts w:cs="Traditional Arabic"/>
        </w:rPr>
      </w:pPr>
      <w:r>
        <w:rPr>
          <w:rFonts w:cs="Traditional Arabic"/>
          <w:noProof/>
        </w:rPr>
        <w:drawing>
          <wp:inline distT="0" distB="0" distL="0" distR="0">
            <wp:extent cx="4041775" cy="7067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4041775" cy="706755"/>
                    </a:xfrm>
                    <a:prstGeom prst="rect">
                      <a:avLst/>
                    </a:prstGeom>
                    <a:noFill/>
                    <a:ln w="9525">
                      <a:noFill/>
                      <a:miter lim="800000"/>
                      <a:headEnd/>
                      <a:tailEnd/>
                    </a:ln>
                  </pic:spPr>
                </pic:pic>
              </a:graphicData>
            </a:graphic>
          </wp:inline>
        </w:drawing>
      </w:r>
    </w:p>
    <w:p w:rsidR="00F92A5C" w:rsidRDefault="00F92A5C" w:rsidP="00F92A5C">
      <w:pPr>
        <w:jc w:val="center"/>
        <w:rPr>
          <w:rFonts w:cs="Traditional Arabic"/>
          <w:b/>
          <w:bCs/>
          <w:sz w:val="30"/>
          <w:szCs w:val="30"/>
        </w:rPr>
      </w:pPr>
      <w:r>
        <w:rPr>
          <w:rFonts w:cs="Traditional Arabic"/>
          <w:b/>
          <w:bCs/>
          <w:sz w:val="30"/>
          <w:szCs w:val="30"/>
          <w:rtl/>
        </w:rPr>
        <w:t>للدراسات الحضارية والاستراتيجية</w:t>
      </w:r>
    </w:p>
    <w:p w:rsidR="00F92A5C" w:rsidRDefault="00F92A5C" w:rsidP="00F92A5C">
      <w:pPr>
        <w:jc w:val="center"/>
        <w:rPr>
          <w:rFonts w:cs="Traditional Arabic"/>
          <w:b/>
          <w:bCs/>
          <w:sz w:val="38"/>
          <w:szCs w:val="40"/>
        </w:rPr>
      </w:pPr>
      <w:r>
        <w:rPr>
          <w:rFonts w:cs="Traditional Arabic"/>
          <w:b/>
          <w:bCs/>
          <w:szCs w:val="40"/>
        </w:rPr>
        <w:t>The Arab Orient Center - for Strategic and Civilization Studies</w:t>
      </w:r>
    </w:p>
    <w:p w:rsidR="00F92A5C" w:rsidRDefault="00F92A5C" w:rsidP="00F92A5C">
      <w:pPr>
        <w:jc w:val="center"/>
        <w:rPr>
          <w:rFonts w:cs="Traditional Arabic"/>
          <w:b/>
          <w:bCs/>
        </w:rPr>
      </w:pPr>
      <w:r>
        <w:rPr>
          <w:rFonts w:cs="Traditional Arabic"/>
          <w:b/>
          <w:bCs/>
          <w:rtl/>
        </w:rPr>
        <w:t>لندن ـ المملكة المتحدة ـ هاتف : 004477922328</w:t>
      </w:r>
      <w:bookmarkStart w:id="0" w:name="_GoBack"/>
      <w:bookmarkEnd w:id="0"/>
      <w:r>
        <w:rPr>
          <w:rFonts w:cs="Traditional Arabic"/>
          <w:b/>
          <w:bCs/>
          <w:rtl/>
        </w:rPr>
        <w:t>26</w:t>
      </w:r>
    </w:p>
    <w:p w:rsidR="00F92A5C" w:rsidRDefault="001B5035" w:rsidP="00F92A5C">
      <w:pPr>
        <w:jc w:val="center"/>
        <w:rPr>
          <w:rFonts w:cs="Traditional Arabic"/>
          <w:sz w:val="22"/>
          <w:szCs w:val="22"/>
          <w:rtl/>
        </w:rPr>
      </w:pPr>
      <w:hyperlink r:id="rId5" w:history="1">
        <w:r w:rsidR="00F92A5C">
          <w:rPr>
            <w:rStyle w:val="Hyperlink"/>
            <w:rFonts w:cs="Traditional Arabic"/>
            <w:sz w:val="22"/>
            <w:szCs w:val="22"/>
          </w:rPr>
          <w:t>http://www.asharqalarabi.org.uk</w:t>
        </w:r>
      </w:hyperlink>
    </w:p>
    <w:p w:rsidR="00F92A5C" w:rsidRDefault="001B5035" w:rsidP="00F92A5C">
      <w:pPr>
        <w:jc w:val="center"/>
        <w:rPr>
          <w:rFonts w:cs="Traditional Arabic"/>
          <w:sz w:val="22"/>
          <w:szCs w:val="22"/>
          <w:rtl/>
        </w:rPr>
      </w:pPr>
      <w:hyperlink r:id="rId6" w:history="1">
        <w:r w:rsidR="00F92A5C">
          <w:rPr>
            <w:rStyle w:val="Hyperlink"/>
            <w:rFonts w:cs="Traditional Arabic"/>
            <w:bCs/>
            <w:sz w:val="22"/>
            <w:szCs w:val="22"/>
          </w:rPr>
          <w:t>info@asharqalarabi.org.uk</w:t>
        </w:r>
      </w:hyperlink>
    </w:p>
    <w:p w:rsidR="00F92A5C" w:rsidRPr="00E71D0A" w:rsidRDefault="00F92A5C" w:rsidP="00F92A5C">
      <w:pPr>
        <w:jc w:val="center"/>
        <w:rPr>
          <w:rFonts w:cs="Traditional Arabic"/>
          <w:sz w:val="30"/>
          <w:rtl/>
          <w:lang w:bidi="ar-JO"/>
        </w:rPr>
      </w:pPr>
      <w:r>
        <w:rPr>
          <w:rFonts w:cs="Traditional Arabic"/>
          <w:sz w:val="30"/>
          <w:rtl/>
        </w:rPr>
        <w:t>___________________</w:t>
      </w:r>
      <w:r>
        <w:rPr>
          <w:rFonts w:cs="Traditional Arabic"/>
          <w:sz w:val="30"/>
          <w:rtl/>
          <w:lang w:bidi="ar-JO"/>
        </w:rPr>
        <w:t xml:space="preserve"> </w:t>
      </w:r>
    </w:p>
    <w:p w:rsidR="00F92A5C" w:rsidRPr="00D136D6" w:rsidRDefault="00F92A5C" w:rsidP="00F92A5C">
      <w:pPr>
        <w:jc w:val="both"/>
        <w:rPr>
          <w:rFonts w:ascii="Traditional Arabic" w:hAnsi="Traditional Arabic" w:cs="Traditional Arabic"/>
          <w:b/>
          <w:bCs/>
          <w:color w:val="00B050"/>
          <w:sz w:val="44"/>
          <w:szCs w:val="44"/>
          <w:rtl/>
          <w:lang w:bidi="ar-JO"/>
        </w:rPr>
      </w:pPr>
      <w:r w:rsidRPr="00D136D6">
        <w:rPr>
          <w:rFonts w:ascii="Traditional Arabic" w:hAnsi="Traditional Arabic" w:cs="Traditional Arabic"/>
          <w:b/>
          <w:bCs/>
          <w:color w:val="00B050"/>
          <w:sz w:val="44"/>
          <w:szCs w:val="44"/>
          <w:rtl/>
          <w:lang w:bidi="ar-JO"/>
        </w:rPr>
        <w:t>ديوان المستضعفين</w:t>
      </w:r>
    </w:p>
    <w:p w:rsidR="00F92A5C" w:rsidRPr="007634B4" w:rsidRDefault="00F92A5C" w:rsidP="00F92A5C">
      <w:pPr>
        <w:jc w:val="center"/>
        <w:rPr>
          <w:rFonts w:ascii="Traditional Arabic" w:hAnsi="Traditional Arabic" w:cs="Traditional Arabic"/>
          <w:b/>
          <w:bCs/>
          <w:color w:val="FF0000"/>
          <w:sz w:val="52"/>
          <w:szCs w:val="52"/>
          <w:rtl/>
          <w:lang w:bidi="ar-JO"/>
        </w:rPr>
      </w:pPr>
      <w:r w:rsidRPr="007634B4">
        <w:rPr>
          <w:rFonts w:ascii="Traditional Arabic" w:hAnsi="Traditional Arabic" w:cs="Traditional Arabic"/>
          <w:b/>
          <w:bCs/>
          <w:color w:val="FF0000"/>
          <w:sz w:val="52"/>
          <w:szCs w:val="52"/>
          <w:rtl/>
          <w:lang w:bidi="ar-JO"/>
        </w:rPr>
        <w:t>من أخبار حقوق الإنسان في سورية</w:t>
      </w:r>
    </w:p>
    <w:p w:rsidR="00F92A5C" w:rsidRDefault="00F92A5C" w:rsidP="00F92A5C">
      <w:pPr>
        <w:jc w:val="center"/>
        <w:rPr>
          <w:rFonts w:ascii="Traditional Arabic" w:hAnsi="Traditional Arabic" w:cs="Traditional Arabic"/>
          <w:b/>
          <w:bCs/>
          <w:color w:val="0070C0"/>
          <w:sz w:val="52"/>
          <w:szCs w:val="52"/>
          <w:rtl/>
          <w:lang w:bidi="ar-JO"/>
        </w:rPr>
      </w:pPr>
      <w:r>
        <w:rPr>
          <w:rFonts w:ascii="Traditional Arabic" w:hAnsi="Traditional Arabic" w:cs="Traditional Arabic" w:hint="cs"/>
          <w:b/>
          <w:bCs/>
          <w:color w:val="0070C0"/>
          <w:sz w:val="52"/>
          <w:szCs w:val="52"/>
          <w:rtl/>
          <w:lang w:bidi="ar-JO"/>
        </w:rPr>
        <w:t>12</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hint="cs"/>
          <w:b/>
          <w:bCs/>
          <w:color w:val="0070C0"/>
          <w:sz w:val="52"/>
          <w:szCs w:val="52"/>
          <w:rtl/>
          <w:lang w:bidi="ar-JO"/>
        </w:rPr>
        <w:t>01</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b/>
          <w:bCs/>
          <w:color w:val="0070C0"/>
          <w:sz w:val="52"/>
          <w:szCs w:val="52"/>
          <w:rtl/>
          <w:lang w:bidi="ar-JO"/>
        </w:rPr>
        <w:t>202</w:t>
      </w:r>
      <w:r>
        <w:rPr>
          <w:rFonts w:ascii="Traditional Arabic" w:hAnsi="Traditional Arabic" w:cs="Traditional Arabic" w:hint="cs"/>
          <w:b/>
          <w:bCs/>
          <w:color w:val="0070C0"/>
          <w:sz w:val="52"/>
          <w:szCs w:val="52"/>
          <w:rtl/>
          <w:lang w:bidi="ar-JO"/>
        </w:rPr>
        <w:t>5</w:t>
      </w:r>
    </w:p>
    <w:p w:rsidR="00F92A5C" w:rsidRPr="00F92A5C" w:rsidRDefault="00F92A5C" w:rsidP="00F92A5C">
      <w:pPr>
        <w:jc w:val="both"/>
        <w:rPr>
          <w:b/>
          <w:bCs/>
          <w:color w:val="FF0000"/>
          <w:sz w:val="10"/>
          <w:szCs w:val="10"/>
          <w:rtl/>
        </w:rPr>
      </w:pPr>
      <w:r w:rsidRPr="00F92A5C">
        <w:rPr>
          <w:rFonts w:hint="cs"/>
          <w:b/>
          <w:bCs/>
          <w:color w:val="FF0000"/>
          <w:sz w:val="10"/>
          <w:szCs w:val="10"/>
          <w:rtl/>
        </w:rPr>
        <w:t xml:space="preserve">  </w:t>
      </w:r>
    </w:p>
    <w:p w:rsidR="00F92A5C" w:rsidRPr="00F92A5C" w:rsidRDefault="00F92A5C" w:rsidP="00F92A5C">
      <w:pPr>
        <w:jc w:val="both"/>
        <w:rPr>
          <w:b/>
          <w:bCs/>
          <w:color w:val="FF0000"/>
          <w:sz w:val="32"/>
          <w:szCs w:val="32"/>
          <w:rtl/>
        </w:rPr>
      </w:pPr>
      <w:r w:rsidRPr="00F92A5C">
        <w:rPr>
          <w:b/>
          <w:bCs/>
          <w:color w:val="FF0000"/>
          <w:sz w:val="32"/>
          <w:szCs w:val="32"/>
          <w:rtl/>
        </w:rPr>
        <w:t>وفاة السيدة هويلة خضر الغرير في سجون ميليشا قسد بعد اعتقال دام شهرين</w:t>
      </w:r>
    </w:p>
    <w:p w:rsidR="00F92A5C" w:rsidRPr="00F92A5C" w:rsidRDefault="00F92A5C" w:rsidP="00F92A5C">
      <w:pPr>
        <w:jc w:val="both"/>
        <w:rPr>
          <w:b/>
          <w:bCs/>
          <w:color w:val="FF0000"/>
          <w:sz w:val="32"/>
          <w:szCs w:val="32"/>
          <w:rtl/>
        </w:rPr>
      </w:pPr>
      <w:r w:rsidRPr="00F92A5C">
        <w:rPr>
          <w:b/>
          <w:bCs/>
          <w:color w:val="FF0000"/>
          <w:sz w:val="32"/>
          <w:szCs w:val="32"/>
          <w:rtl/>
        </w:rPr>
        <w:t>اللجنة السورية لحقوق الإنسان 10-كانون ثاني-2025 </w:t>
      </w:r>
    </w:p>
    <w:p w:rsidR="00F92A5C" w:rsidRPr="00F92A5C" w:rsidRDefault="00F92A5C" w:rsidP="00F92A5C">
      <w:pPr>
        <w:jc w:val="both"/>
        <w:rPr>
          <w:b/>
          <w:bCs/>
          <w:sz w:val="32"/>
          <w:szCs w:val="32"/>
          <w:rtl/>
        </w:rPr>
      </w:pPr>
      <w:r w:rsidRPr="00F92A5C">
        <w:rPr>
          <w:b/>
          <w:bCs/>
          <w:sz w:val="32"/>
          <w:szCs w:val="32"/>
          <w:rtl/>
        </w:rPr>
        <w:t>توفيت السيدة هويلة خضر الغرير، البالغة من العمر 50 عامًا من قرية الحصين التابعة لبلدة الصور بريف محافظة دير الزور، في سجن علايا بمدينة قامشلي بريف محافظة الحسكة التابع لقوات سوريا الديمقراطية ” قسد ” يوم 5 كانون الثاني / يناير 2025 بعد أن تم اعتقال السيدة هويلة منذ شهرين،من اجل الضغط على نجلها تسليم نفسه، وتم تسليم جثتها إلى ذويها، ولم يتسنَ معرفة تفاصيل حول مقتل السيدة هويلة، علما أن صحة الضحية كانت بصحة جيدة قبيل اعتقالها.</w:t>
      </w:r>
    </w:p>
    <w:p w:rsidR="00F92A5C" w:rsidRPr="00F92A5C" w:rsidRDefault="00F92A5C" w:rsidP="00F92A5C">
      <w:pPr>
        <w:jc w:val="both"/>
        <w:rPr>
          <w:b/>
          <w:bCs/>
          <w:sz w:val="32"/>
          <w:szCs w:val="32"/>
          <w:rtl/>
        </w:rPr>
      </w:pPr>
      <w:r w:rsidRPr="00F92A5C">
        <w:rPr>
          <w:b/>
          <w:bCs/>
          <w:sz w:val="32"/>
          <w:szCs w:val="32"/>
          <w:rtl/>
        </w:rPr>
        <w:t xml:space="preserve">اللجنة السورية لحقوق الإنسان تدين جريمة مقتل السيدة هويلة، وتؤكد اللجنة أنه ومن خلال رصدها وتوثيقها للانتهاكات المرتكبة في المناطق الخاضعة لسيطرة ميليشيا قسد يبدو لها أن جرائم القتل خارج القانون التي ترتكبها ميليشيا قسد باتت جرائم ممنهجة وواسعة النطاق. لذلك تطالب اللجنة ميليشيا قسد بوقف هذه الجرائم التي ترقى لأن تكون جرائم حرب </w:t>
      </w:r>
      <w:r w:rsidRPr="00F92A5C">
        <w:rPr>
          <w:b/>
          <w:bCs/>
          <w:sz w:val="32"/>
          <w:szCs w:val="32"/>
          <w:rtl/>
        </w:rPr>
        <w:lastRenderedPageBreak/>
        <w:t>وجرائم ضد الإنسانية، ومعاقبة مرتكبيها وتعويض ذوي الضحايا، كما تطالب الدول التي تدعمها بإيقاف هذا الدعم الذي تستخدمه قسد بارتكاب المزيد من الانتهاكات والجرائم بحق المدنيين السوريين.</w:t>
      </w:r>
    </w:p>
    <w:p w:rsidR="00F92A5C" w:rsidRPr="00F92A5C" w:rsidRDefault="00F92A5C" w:rsidP="00F92A5C">
      <w:pPr>
        <w:jc w:val="both"/>
        <w:rPr>
          <w:b/>
          <w:bCs/>
          <w:sz w:val="32"/>
          <w:szCs w:val="32"/>
          <w:rtl/>
        </w:rPr>
      </w:pPr>
      <w:r w:rsidRPr="00F92A5C">
        <w:rPr>
          <w:b/>
          <w:bCs/>
          <w:sz w:val="32"/>
          <w:szCs w:val="32"/>
          <w:rtl/>
        </w:rPr>
        <w:t xml:space="preserve">========================= </w:t>
      </w:r>
    </w:p>
    <w:sectPr w:rsidR="00F92A5C" w:rsidRPr="00F92A5C" w:rsidSect="0076556A">
      <w:pgSz w:w="12240" w:h="15840" w:code="1"/>
      <w:pgMar w:top="1418" w:right="1418" w:bottom="1418"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700963"/>
    <w:rsid w:val="00145129"/>
    <w:rsid w:val="001B5035"/>
    <w:rsid w:val="004F182A"/>
    <w:rsid w:val="005A5391"/>
    <w:rsid w:val="005F4474"/>
    <w:rsid w:val="00700963"/>
    <w:rsid w:val="0076556A"/>
    <w:rsid w:val="008F236D"/>
    <w:rsid w:val="00E902F6"/>
    <w:rsid w:val="00F40AEB"/>
    <w:rsid w:val="00F92A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29"/>
    <w:pPr>
      <w:bidi/>
      <w:spacing w:after="0" w:line="240" w:lineRule="auto"/>
    </w:pPr>
    <w:rPr>
      <w:rFonts w:ascii="Simplified Arabic" w:hAnsi="Simplified Arabic"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92A5C"/>
    <w:rPr>
      <w:color w:val="0000FF"/>
      <w:u w:val="single"/>
    </w:rPr>
  </w:style>
  <w:style w:type="paragraph" w:styleId="BalloonText">
    <w:name w:val="Balloon Text"/>
    <w:basedOn w:val="Normal"/>
    <w:link w:val="BalloonTextChar"/>
    <w:uiPriority w:val="99"/>
    <w:semiHidden/>
    <w:unhideWhenUsed/>
    <w:rsid w:val="00F92A5C"/>
    <w:rPr>
      <w:rFonts w:ascii="Tahoma" w:hAnsi="Tahoma" w:cs="Tahoma"/>
      <w:sz w:val="16"/>
      <w:szCs w:val="16"/>
    </w:rPr>
  </w:style>
  <w:style w:type="character" w:customStyle="1" w:styleId="BalloonTextChar">
    <w:name w:val="Balloon Text Char"/>
    <w:basedOn w:val="DefaultParagraphFont"/>
    <w:link w:val="BalloonText"/>
    <w:uiPriority w:val="99"/>
    <w:semiHidden/>
    <w:rsid w:val="00F92A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0524132">
      <w:bodyDiv w:val="1"/>
      <w:marLeft w:val="0"/>
      <w:marRight w:val="0"/>
      <w:marTop w:val="0"/>
      <w:marBottom w:val="0"/>
      <w:divBdr>
        <w:top w:val="none" w:sz="0" w:space="0" w:color="auto"/>
        <w:left w:val="none" w:sz="0" w:space="0" w:color="auto"/>
        <w:bottom w:val="none" w:sz="0" w:space="0" w:color="auto"/>
        <w:right w:val="none" w:sz="0" w:space="0" w:color="auto"/>
      </w:divBdr>
      <w:divsChild>
        <w:div w:id="1269041105">
          <w:marLeft w:val="0"/>
          <w:marRight w:val="0"/>
          <w:marTop w:val="0"/>
          <w:marBottom w:val="0"/>
          <w:divBdr>
            <w:top w:val="none" w:sz="0" w:space="0" w:color="auto"/>
            <w:left w:val="none" w:sz="0" w:space="0" w:color="auto"/>
            <w:bottom w:val="none" w:sz="0" w:space="0" w:color="auto"/>
            <w:right w:val="none" w:sz="0" w:space="0" w:color="auto"/>
          </w:divBdr>
          <w:divsChild>
            <w:div w:id="216674626">
              <w:marLeft w:val="0"/>
              <w:marRight w:val="0"/>
              <w:marTop w:val="0"/>
              <w:marBottom w:val="0"/>
              <w:divBdr>
                <w:top w:val="none" w:sz="0" w:space="0" w:color="auto"/>
                <w:left w:val="none" w:sz="0" w:space="0" w:color="auto"/>
                <w:bottom w:val="none" w:sz="0" w:space="0" w:color="auto"/>
                <w:right w:val="none" w:sz="0" w:space="0" w:color="auto"/>
              </w:divBdr>
            </w:div>
          </w:divsChild>
        </w:div>
        <w:div w:id="738021649">
          <w:marLeft w:val="0"/>
          <w:marRight w:val="0"/>
          <w:marTop w:val="0"/>
          <w:marBottom w:val="0"/>
          <w:divBdr>
            <w:top w:val="none" w:sz="0" w:space="0" w:color="auto"/>
            <w:left w:val="none" w:sz="0" w:space="0" w:color="auto"/>
            <w:bottom w:val="none" w:sz="0" w:space="0" w:color="auto"/>
            <w:right w:val="none" w:sz="0" w:space="0" w:color="auto"/>
          </w:divBdr>
          <w:divsChild>
            <w:div w:id="1694378125">
              <w:marLeft w:val="0"/>
              <w:marRight w:val="0"/>
              <w:marTop w:val="0"/>
              <w:marBottom w:val="0"/>
              <w:divBdr>
                <w:top w:val="none" w:sz="0" w:space="0" w:color="auto"/>
                <w:left w:val="none" w:sz="0" w:space="0" w:color="auto"/>
                <w:bottom w:val="none" w:sz="0" w:space="0" w:color="auto"/>
                <w:right w:val="none" w:sz="0" w:space="0" w:color="auto"/>
              </w:divBdr>
              <w:divsChild>
                <w:div w:id="1807505637">
                  <w:marLeft w:val="0"/>
                  <w:marRight w:val="0"/>
                  <w:marTop w:val="0"/>
                  <w:marBottom w:val="0"/>
                  <w:divBdr>
                    <w:top w:val="none" w:sz="0" w:space="0" w:color="auto"/>
                    <w:left w:val="none" w:sz="0" w:space="0" w:color="auto"/>
                    <w:bottom w:val="none" w:sz="0" w:space="0" w:color="auto"/>
                    <w:right w:val="none" w:sz="0" w:space="0" w:color="auto"/>
                  </w:divBdr>
                  <w:divsChild>
                    <w:div w:id="1232930502">
                      <w:marLeft w:val="0"/>
                      <w:marRight w:val="0"/>
                      <w:marTop w:val="0"/>
                      <w:marBottom w:val="0"/>
                      <w:divBdr>
                        <w:top w:val="none" w:sz="0" w:space="0" w:color="auto"/>
                        <w:left w:val="none" w:sz="0" w:space="0" w:color="auto"/>
                        <w:bottom w:val="none" w:sz="0" w:space="0" w:color="auto"/>
                        <w:right w:val="none" w:sz="0" w:space="0" w:color="auto"/>
                      </w:divBdr>
                      <w:divsChild>
                        <w:div w:id="494420905">
                          <w:marLeft w:val="0"/>
                          <w:marRight w:val="0"/>
                          <w:marTop w:val="0"/>
                          <w:marBottom w:val="0"/>
                          <w:divBdr>
                            <w:top w:val="none" w:sz="0" w:space="0" w:color="auto"/>
                            <w:left w:val="none" w:sz="0" w:space="0" w:color="auto"/>
                            <w:bottom w:val="none" w:sz="0" w:space="0" w:color="auto"/>
                            <w:right w:val="none" w:sz="0" w:space="0" w:color="auto"/>
                          </w:divBdr>
                          <w:divsChild>
                            <w:div w:id="17285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647055">
      <w:bodyDiv w:val="1"/>
      <w:marLeft w:val="0"/>
      <w:marRight w:val="0"/>
      <w:marTop w:val="0"/>
      <w:marBottom w:val="0"/>
      <w:divBdr>
        <w:top w:val="none" w:sz="0" w:space="0" w:color="auto"/>
        <w:left w:val="none" w:sz="0" w:space="0" w:color="auto"/>
        <w:bottom w:val="none" w:sz="0" w:space="0" w:color="auto"/>
        <w:right w:val="none" w:sz="0" w:space="0" w:color="auto"/>
      </w:divBdr>
      <w:divsChild>
        <w:div w:id="1498420166">
          <w:marLeft w:val="0"/>
          <w:marRight w:val="0"/>
          <w:marTop w:val="0"/>
          <w:marBottom w:val="0"/>
          <w:divBdr>
            <w:top w:val="none" w:sz="0" w:space="0" w:color="auto"/>
            <w:left w:val="none" w:sz="0" w:space="0" w:color="auto"/>
            <w:bottom w:val="none" w:sz="0" w:space="0" w:color="auto"/>
            <w:right w:val="none" w:sz="0" w:space="0" w:color="auto"/>
          </w:divBdr>
        </w:div>
      </w:divsChild>
    </w:div>
    <w:div w:id="458231086">
      <w:bodyDiv w:val="1"/>
      <w:marLeft w:val="0"/>
      <w:marRight w:val="0"/>
      <w:marTop w:val="0"/>
      <w:marBottom w:val="0"/>
      <w:divBdr>
        <w:top w:val="none" w:sz="0" w:space="0" w:color="auto"/>
        <w:left w:val="none" w:sz="0" w:space="0" w:color="auto"/>
        <w:bottom w:val="none" w:sz="0" w:space="0" w:color="auto"/>
        <w:right w:val="none" w:sz="0" w:space="0" w:color="auto"/>
      </w:divBdr>
      <w:divsChild>
        <w:div w:id="983506338">
          <w:marLeft w:val="0"/>
          <w:marRight w:val="0"/>
          <w:marTop w:val="0"/>
          <w:marBottom w:val="0"/>
          <w:divBdr>
            <w:top w:val="none" w:sz="0" w:space="0" w:color="auto"/>
            <w:left w:val="none" w:sz="0" w:space="0" w:color="auto"/>
            <w:bottom w:val="none" w:sz="0" w:space="0" w:color="auto"/>
            <w:right w:val="none" w:sz="0" w:space="0" w:color="auto"/>
          </w:divBdr>
          <w:divsChild>
            <w:div w:id="1907954384">
              <w:marLeft w:val="0"/>
              <w:marRight w:val="0"/>
              <w:marTop w:val="0"/>
              <w:marBottom w:val="0"/>
              <w:divBdr>
                <w:top w:val="none" w:sz="0" w:space="0" w:color="auto"/>
                <w:left w:val="none" w:sz="0" w:space="0" w:color="auto"/>
                <w:bottom w:val="none" w:sz="0" w:space="0" w:color="auto"/>
                <w:right w:val="none" w:sz="0" w:space="0" w:color="auto"/>
              </w:divBdr>
            </w:div>
          </w:divsChild>
        </w:div>
        <w:div w:id="1258557985">
          <w:marLeft w:val="0"/>
          <w:marRight w:val="0"/>
          <w:marTop w:val="0"/>
          <w:marBottom w:val="0"/>
          <w:divBdr>
            <w:top w:val="none" w:sz="0" w:space="0" w:color="auto"/>
            <w:left w:val="none" w:sz="0" w:space="0" w:color="auto"/>
            <w:bottom w:val="none" w:sz="0" w:space="0" w:color="auto"/>
            <w:right w:val="none" w:sz="0" w:space="0" w:color="auto"/>
          </w:divBdr>
          <w:divsChild>
            <w:div w:id="1915696737">
              <w:marLeft w:val="0"/>
              <w:marRight w:val="0"/>
              <w:marTop w:val="0"/>
              <w:marBottom w:val="0"/>
              <w:divBdr>
                <w:top w:val="none" w:sz="0" w:space="0" w:color="auto"/>
                <w:left w:val="none" w:sz="0" w:space="0" w:color="auto"/>
                <w:bottom w:val="none" w:sz="0" w:space="0" w:color="auto"/>
                <w:right w:val="none" w:sz="0" w:space="0" w:color="auto"/>
              </w:divBdr>
              <w:divsChild>
                <w:div w:id="1030448712">
                  <w:marLeft w:val="0"/>
                  <w:marRight w:val="0"/>
                  <w:marTop w:val="0"/>
                  <w:marBottom w:val="0"/>
                  <w:divBdr>
                    <w:top w:val="none" w:sz="0" w:space="0" w:color="auto"/>
                    <w:left w:val="none" w:sz="0" w:space="0" w:color="auto"/>
                    <w:bottom w:val="none" w:sz="0" w:space="0" w:color="auto"/>
                    <w:right w:val="none" w:sz="0" w:space="0" w:color="auto"/>
                  </w:divBdr>
                  <w:divsChild>
                    <w:div w:id="1956936394">
                      <w:marLeft w:val="0"/>
                      <w:marRight w:val="0"/>
                      <w:marTop w:val="0"/>
                      <w:marBottom w:val="0"/>
                      <w:divBdr>
                        <w:top w:val="none" w:sz="0" w:space="0" w:color="auto"/>
                        <w:left w:val="none" w:sz="0" w:space="0" w:color="auto"/>
                        <w:bottom w:val="none" w:sz="0" w:space="0" w:color="auto"/>
                        <w:right w:val="none" w:sz="0" w:space="0" w:color="auto"/>
                      </w:divBdr>
                      <w:divsChild>
                        <w:div w:id="1737976862">
                          <w:marLeft w:val="0"/>
                          <w:marRight w:val="0"/>
                          <w:marTop w:val="0"/>
                          <w:marBottom w:val="0"/>
                          <w:divBdr>
                            <w:top w:val="none" w:sz="0" w:space="0" w:color="auto"/>
                            <w:left w:val="none" w:sz="0" w:space="0" w:color="auto"/>
                            <w:bottom w:val="none" w:sz="0" w:space="0" w:color="auto"/>
                            <w:right w:val="none" w:sz="0" w:space="0" w:color="auto"/>
                          </w:divBdr>
                          <w:divsChild>
                            <w:div w:id="15810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765981">
      <w:bodyDiv w:val="1"/>
      <w:marLeft w:val="0"/>
      <w:marRight w:val="0"/>
      <w:marTop w:val="0"/>
      <w:marBottom w:val="0"/>
      <w:divBdr>
        <w:top w:val="none" w:sz="0" w:space="0" w:color="auto"/>
        <w:left w:val="none" w:sz="0" w:space="0" w:color="auto"/>
        <w:bottom w:val="none" w:sz="0" w:space="0" w:color="auto"/>
        <w:right w:val="none" w:sz="0" w:space="0" w:color="auto"/>
      </w:divBdr>
    </w:div>
    <w:div w:id="1522277651">
      <w:bodyDiv w:val="1"/>
      <w:marLeft w:val="0"/>
      <w:marRight w:val="0"/>
      <w:marTop w:val="0"/>
      <w:marBottom w:val="0"/>
      <w:divBdr>
        <w:top w:val="none" w:sz="0" w:space="0" w:color="auto"/>
        <w:left w:val="none" w:sz="0" w:space="0" w:color="auto"/>
        <w:bottom w:val="none" w:sz="0" w:space="0" w:color="auto"/>
        <w:right w:val="none" w:sz="0" w:space="0" w:color="auto"/>
      </w:divBdr>
      <w:divsChild>
        <w:div w:id="128978590">
          <w:marLeft w:val="0"/>
          <w:marRight w:val="0"/>
          <w:marTop w:val="0"/>
          <w:marBottom w:val="0"/>
          <w:divBdr>
            <w:top w:val="none" w:sz="0" w:space="0" w:color="auto"/>
            <w:left w:val="none" w:sz="0" w:space="0" w:color="auto"/>
            <w:bottom w:val="none" w:sz="0" w:space="0" w:color="auto"/>
            <w:right w:val="none" w:sz="0" w:space="0" w:color="auto"/>
          </w:divBdr>
          <w:divsChild>
            <w:div w:id="648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92619">
      <w:bodyDiv w:val="1"/>
      <w:marLeft w:val="0"/>
      <w:marRight w:val="0"/>
      <w:marTop w:val="0"/>
      <w:marBottom w:val="0"/>
      <w:divBdr>
        <w:top w:val="none" w:sz="0" w:space="0" w:color="auto"/>
        <w:left w:val="none" w:sz="0" w:space="0" w:color="auto"/>
        <w:bottom w:val="none" w:sz="0" w:space="0" w:color="auto"/>
        <w:right w:val="none" w:sz="0" w:space="0" w:color="auto"/>
      </w:divBdr>
      <w:divsChild>
        <w:div w:id="132993576">
          <w:marLeft w:val="0"/>
          <w:marRight w:val="0"/>
          <w:marTop w:val="0"/>
          <w:marBottom w:val="0"/>
          <w:divBdr>
            <w:top w:val="none" w:sz="0" w:space="0" w:color="auto"/>
            <w:left w:val="none" w:sz="0" w:space="0" w:color="auto"/>
            <w:bottom w:val="none" w:sz="0" w:space="0" w:color="auto"/>
            <w:right w:val="none" w:sz="0" w:space="0" w:color="auto"/>
          </w:divBdr>
          <w:divsChild>
            <w:div w:id="710420838">
              <w:marLeft w:val="0"/>
              <w:marRight w:val="0"/>
              <w:marTop w:val="0"/>
              <w:marBottom w:val="0"/>
              <w:divBdr>
                <w:top w:val="none" w:sz="0" w:space="0" w:color="auto"/>
                <w:left w:val="none" w:sz="0" w:space="0" w:color="auto"/>
                <w:bottom w:val="none" w:sz="0" w:space="0" w:color="auto"/>
                <w:right w:val="none" w:sz="0" w:space="0" w:color="auto"/>
              </w:divBdr>
              <w:divsChild>
                <w:div w:id="1351951494">
                  <w:marLeft w:val="0"/>
                  <w:marRight w:val="0"/>
                  <w:marTop w:val="0"/>
                  <w:marBottom w:val="0"/>
                  <w:divBdr>
                    <w:top w:val="none" w:sz="0" w:space="0" w:color="auto"/>
                    <w:left w:val="none" w:sz="0" w:space="0" w:color="auto"/>
                    <w:bottom w:val="none" w:sz="0" w:space="0" w:color="auto"/>
                    <w:right w:val="none" w:sz="0" w:space="0" w:color="auto"/>
                  </w:divBdr>
                </w:div>
              </w:divsChild>
            </w:div>
            <w:div w:id="810556648">
              <w:marLeft w:val="0"/>
              <w:marRight w:val="0"/>
              <w:marTop w:val="0"/>
              <w:marBottom w:val="0"/>
              <w:divBdr>
                <w:top w:val="none" w:sz="0" w:space="0" w:color="auto"/>
                <w:left w:val="none" w:sz="0" w:space="0" w:color="auto"/>
                <w:bottom w:val="none" w:sz="0" w:space="0" w:color="auto"/>
                <w:right w:val="none" w:sz="0" w:space="0" w:color="auto"/>
              </w:divBdr>
              <w:divsChild>
                <w:div w:id="10363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sharqalarabi.org.uk" TargetMode="External"/><Relationship Id="rId5" Type="http://schemas.openxmlformats.org/officeDocument/2006/relationships/hyperlink" Target="http://www.asharqalarabi.org.uk/"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2025-01-11T20:28:00Z</dcterms:created>
  <dcterms:modified xsi:type="dcterms:W3CDTF">2025-01-11T21:46:00Z</dcterms:modified>
</cp:coreProperties>
</file>